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D4D81" w14:textId="77777777" w:rsidR="00E156B2" w:rsidRDefault="00E156B2">
      <w:pPr>
        <w:pBdr>
          <w:top w:val="nil"/>
          <w:left w:val="nil"/>
          <w:bottom w:val="nil"/>
          <w:right w:val="nil"/>
          <w:between w:val="nil"/>
        </w:pBdr>
        <w:spacing w:after="0" w:line="240" w:lineRule="auto"/>
        <w:rPr>
          <w:color w:val="000000"/>
          <w:sz w:val="24"/>
          <w:szCs w:val="24"/>
        </w:rPr>
      </w:pPr>
    </w:p>
    <w:p w14:paraId="7B73060E" w14:textId="77777777" w:rsidR="00E156B2" w:rsidRDefault="00E156B2">
      <w:pPr>
        <w:pBdr>
          <w:top w:val="nil"/>
          <w:left w:val="nil"/>
          <w:bottom w:val="nil"/>
          <w:right w:val="nil"/>
          <w:between w:val="nil"/>
        </w:pBdr>
        <w:spacing w:after="0" w:line="240" w:lineRule="auto"/>
        <w:jc w:val="right"/>
        <w:rPr>
          <w:color w:val="000000"/>
          <w:sz w:val="24"/>
          <w:szCs w:val="24"/>
        </w:rPr>
      </w:pPr>
    </w:p>
    <w:p w14:paraId="06BC5022" w14:textId="77777777" w:rsidR="00E156B2" w:rsidRDefault="00E156B2">
      <w:pPr>
        <w:pBdr>
          <w:top w:val="nil"/>
          <w:left w:val="nil"/>
          <w:bottom w:val="nil"/>
          <w:right w:val="nil"/>
          <w:between w:val="nil"/>
        </w:pBdr>
        <w:spacing w:after="0" w:line="240" w:lineRule="auto"/>
        <w:jc w:val="right"/>
        <w:rPr>
          <w:color w:val="000000"/>
          <w:sz w:val="24"/>
          <w:szCs w:val="24"/>
        </w:rPr>
      </w:pPr>
    </w:p>
    <w:p w14:paraId="015AE460" w14:textId="77777777" w:rsidR="00E156B2" w:rsidRDefault="001458A9">
      <w:pPr>
        <w:pBdr>
          <w:top w:val="nil"/>
          <w:left w:val="nil"/>
          <w:bottom w:val="nil"/>
          <w:right w:val="nil"/>
          <w:between w:val="nil"/>
        </w:pBdr>
        <w:spacing w:after="0" w:line="240" w:lineRule="auto"/>
        <w:jc w:val="right"/>
        <w:rPr>
          <w:color w:val="000000"/>
          <w:sz w:val="24"/>
          <w:szCs w:val="24"/>
        </w:rPr>
      </w:pPr>
      <w:bookmarkStart w:id="0" w:name="_heading=h.gjdgxs" w:colFirst="0" w:colLast="0"/>
      <w:bookmarkEnd w:id="0"/>
      <w:r>
        <w:rPr>
          <w:color w:val="000000"/>
          <w:sz w:val="24"/>
          <w:szCs w:val="24"/>
          <w:highlight w:val="yellow"/>
        </w:rPr>
        <w:t>[DATE]</w:t>
      </w:r>
    </w:p>
    <w:p w14:paraId="16F7D6F2" w14:textId="77777777" w:rsidR="00E156B2" w:rsidRDefault="00E156B2">
      <w:pPr>
        <w:pBdr>
          <w:top w:val="nil"/>
          <w:left w:val="nil"/>
          <w:bottom w:val="nil"/>
          <w:right w:val="nil"/>
          <w:between w:val="nil"/>
        </w:pBdr>
        <w:spacing w:after="0" w:line="240" w:lineRule="auto"/>
        <w:rPr>
          <w:color w:val="000000"/>
          <w:sz w:val="24"/>
          <w:szCs w:val="24"/>
        </w:rPr>
      </w:pPr>
    </w:p>
    <w:p w14:paraId="3CFDD1DD" w14:textId="77777777" w:rsidR="00E156B2" w:rsidRDefault="001458A9">
      <w:r>
        <w:t xml:space="preserve">Dear </w:t>
      </w:r>
      <w:r>
        <w:rPr>
          <w:highlight w:val="yellow"/>
        </w:rPr>
        <w:t>[name of MP],</w:t>
      </w:r>
    </w:p>
    <w:p w14:paraId="7068E95B" w14:textId="77777777" w:rsidR="00E156B2" w:rsidRDefault="001458A9">
      <w:pPr>
        <w:jc w:val="both"/>
        <w:rPr>
          <w:rFonts w:ascii="Arial" w:eastAsia="Arial" w:hAnsi="Arial" w:cs="Arial"/>
          <w:b/>
          <w:u w:val="single"/>
        </w:rPr>
      </w:pPr>
      <w:r>
        <w:rPr>
          <w:b/>
        </w:rPr>
        <w:t>Re: protecting people seeking asylum who are at risk of eviction and homelessness</w:t>
      </w:r>
      <w:r>
        <w:rPr>
          <w:rFonts w:ascii="Arial" w:eastAsia="Arial" w:hAnsi="Arial" w:cs="Arial"/>
          <w:b/>
          <w:u w:val="single"/>
        </w:rPr>
        <w:t xml:space="preserve"> </w:t>
      </w:r>
    </w:p>
    <w:p w14:paraId="03CD36F5" w14:textId="77777777" w:rsidR="00E156B2" w:rsidRDefault="001458A9">
      <w:pPr>
        <w:jc w:val="both"/>
      </w:pPr>
      <w:r>
        <w:t xml:space="preserve"> </w:t>
      </w:r>
      <w:r>
        <w:rPr>
          <w:highlight w:val="yellow"/>
        </w:rPr>
        <w:t>[INSERT MEMBER NAME]</w:t>
      </w:r>
      <w:r>
        <w:t xml:space="preserve"> is a local charity based in your constituency who provide support and accommodation to people who are destitute </w:t>
      </w:r>
      <w:proofErr w:type="gramStart"/>
      <w:r>
        <w:t>as a result of</w:t>
      </w:r>
      <w:proofErr w:type="gramEnd"/>
      <w:r>
        <w:t xml:space="preserve"> having insecure immigration statuses. We work closely with local homelessness services and have been supportive of measures take</w:t>
      </w:r>
      <w:r>
        <w:t xml:space="preserve">n by </w:t>
      </w:r>
      <w:r>
        <w:rPr>
          <w:highlight w:val="yellow"/>
        </w:rPr>
        <w:t>[INSET Local Authority]</w:t>
      </w:r>
      <w:r>
        <w:t xml:space="preserve"> to provide accommodation to everyone at risk of street homelessness regardless of immigration status during the pandemic.</w:t>
      </w:r>
    </w:p>
    <w:p w14:paraId="72C201E2" w14:textId="77777777" w:rsidR="00E156B2" w:rsidRDefault="001458A9">
      <w:pPr>
        <w:jc w:val="both"/>
      </w:pPr>
      <w:r>
        <w:t>Thank you for your continued support and for taking the previous actions of [</w:t>
      </w:r>
      <w:r>
        <w:rPr>
          <w:highlight w:val="yellow"/>
        </w:rPr>
        <w:t>INSERT HERE OR DELETE]</w:t>
      </w:r>
      <w:r>
        <w:t xml:space="preserve"> </w:t>
      </w:r>
    </w:p>
    <w:p w14:paraId="17CF33BD" w14:textId="77777777" w:rsidR="00E156B2" w:rsidRDefault="001458A9">
      <w:pPr>
        <w:jc w:val="both"/>
      </w:pPr>
      <w:r>
        <w:t>Sinc</w:t>
      </w:r>
      <w:r>
        <w:t>e the 23</w:t>
      </w:r>
      <w:r>
        <w:rPr>
          <w:vertAlign w:val="superscript"/>
        </w:rPr>
        <w:t>rd</w:t>
      </w:r>
      <w:r>
        <w:t xml:space="preserve"> March 2020, evictions from asylum accommodation have been suspended for people with both positive and negative decisions. We welcomed this decision and recognise that it has temporarily protected people who would ordinarily be at risk of street </w:t>
      </w:r>
      <w:r>
        <w:t xml:space="preserve">homelessness once they exit asylum accommodation. </w:t>
      </w:r>
    </w:p>
    <w:p w14:paraId="03009E39" w14:textId="77777777" w:rsidR="00E156B2" w:rsidRDefault="001458A9">
      <w:pPr>
        <w:jc w:val="both"/>
      </w:pPr>
      <w:r>
        <w:t>However, on Monday 15</w:t>
      </w:r>
      <w:r>
        <w:rPr>
          <w:vertAlign w:val="superscript"/>
        </w:rPr>
        <w:t>th</w:t>
      </w:r>
      <w:r>
        <w:t xml:space="preserve"> September the </w:t>
      </w:r>
      <w:hyperlink r:id="rId8">
        <w:r>
          <w:rPr>
            <w:color w:val="0000FF"/>
            <w:u w:val="single"/>
          </w:rPr>
          <w:t>Home Office announced</w:t>
        </w:r>
      </w:hyperlink>
      <w:r>
        <w:rPr>
          <w:color w:val="0000FF"/>
          <w:u w:val="single"/>
        </w:rPr>
        <w:t xml:space="preserve"> </w:t>
      </w:r>
      <w:r>
        <w:t>that evictions will resume for people who have been refused asylum. We are extremely concerned that this will create a significant new population of people who are homeless in our community. If asylum evictions resume, th</w:t>
      </w:r>
      <w:r>
        <w:t xml:space="preserve">e people we work with will be unable to access support due to being subject to </w:t>
      </w:r>
      <w:hyperlink r:id="rId9">
        <w:r>
          <w:rPr>
            <w:color w:val="0000FF"/>
            <w:u w:val="single"/>
          </w:rPr>
          <w:t>No Recourse to Public Funds (NRPF) conditions.</w:t>
        </w:r>
      </w:hyperlink>
      <w:r>
        <w:t xml:space="preserve"> For people who have been refused asylum, this</w:t>
      </w:r>
      <w:r>
        <w:t xml:space="preserve"> makes it extremely difficult to access Local Authority homelessness services and they cannot work or receive Universal Credit.</w:t>
      </w:r>
    </w:p>
    <w:p w14:paraId="49C2ABE6" w14:textId="77777777" w:rsidR="00E156B2" w:rsidRDefault="001458A9">
      <w:pPr>
        <w:jc w:val="both"/>
      </w:pPr>
      <w:r>
        <w:t xml:space="preserve">Last year, we worked with </w:t>
      </w:r>
      <w:r>
        <w:rPr>
          <w:highlight w:val="yellow"/>
        </w:rPr>
        <w:t>XX</w:t>
      </w:r>
      <w:r>
        <w:t xml:space="preserve"> people who had been refused asylum and we continue to accommodate </w:t>
      </w:r>
      <w:r>
        <w:rPr>
          <w:highlight w:val="yellow"/>
        </w:rPr>
        <w:t>XX</w:t>
      </w:r>
      <w:r>
        <w:t xml:space="preserve"> people </w:t>
      </w:r>
      <w:r>
        <w:rPr>
          <w:highlight w:val="yellow"/>
        </w:rPr>
        <w:t>[DELETE IF NOT RELEVANT</w:t>
      </w:r>
      <w:r>
        <w:rPr>
          <w:highlight w:val="yellow"/>
        </w:rPr>
        <w:t>].</w:t>
      </w:r>
      <w:r>
        <w:t xml:space="preserve"> Together with many other organisations and </w:t>
      </w:r>
      <w:r>
        <w:rPr>
          <w:highlight w:val="yellow"/>
        </w:rPr>
        <w:t>[INSERT LOCAL AUTHORITY]</w:t>
      </w:r>
      <w:r>
        <w:t xml:space="preserve"> we have worked hard to try and bring as many people as possible inside since the start of the pandemic.  We are extremely concerned that people evicted from asylum accommodation in </w:t>
      </w:r>
      <w:r>
        <w:rPr>
          <w:highlight w:val="yellow"/>
        </w:rPr>
        <w:t>[INS</w:t>
      </w:r>
      <w:r>
        <w:rPr>
          <w:highlight w:val="yellow"/>
        </w:rPr>
        <w:t>ERT AREA]</w:t>
      </w:r>
      <w:r>
        <w:t xml:space="preserve"> will be left with no other choices than to sleep rough and will be at extreme risk of contracting COVID-19. </w:t>
      </w:r>
      <w:r>
        <w:rPr>
          <w:highlight w:val="yellow"/>
        </w:rPr>
        <w:t>[INSERT IF APPROPRIATE] As a voluntary organisation we are running at a significantly reduced capacity and anticipate that we will XX less</w:t>
      </w:r>
      <w:r>
        <w:rPr>
          <w:highlight w:val="yellow"/>
        </w:rPr>
        <w:t xml:space="preserve"> bed spaces than last year </w:t>
      </w:r>
      <w:proofErr w:type="gramStart"/>
      <w:r>
        <w:rPr>
          <w:highlight w:val="yellow"/>
        </w:rPr>
        <w:t>as a result of</w:t>
      </w:r>
      <w:proofErr w:type="gramEnd"/>
      <w:r>
        <w:rPr>
          <w:highlight w:val="yellow"/>
        </w:rPr>
        <w:t xml:space="preserve"> COVID-19 [EXPAND IF DESIRED]. </w:t>
      </w:r>
      <w:r>
        <w:t xml:space="preserve">Research from </w:t>
      </w:r>
      <w:hyperlink r:id="rId10">
        <w:r>
          <w:rPr>
            <w:color w:val="0000FF"/>
            <w:u w:val="single"/>
          </w:rPr>
          <w:t>Public Health England</w:t>
        </w:r>
      </w:hyperlink>
      <w:r>
        <w:t xml:space="preserve"> has shown that people from Black, Asian and Ethnic minority backgrounds are more likely to die from Covid-19. As Covid-19 cases rise and multiple restrictions are put in place around the UK, we find it unacceptable that peo</w:t>
      </w:r>
      <w:r>
        <w:t xml:space="preserve">ple who are currently being accommodated by the Home Office are being evicted into street homelessness. </w:t>
      </w:r>
    </w:p>
    <w:p w14:paraId="4C49836D" w14:textId="77777777" w:rsidR="00E156B2" w:rsidRDefault="001458A9">
      <w:pPr>
        <w:jc w:val="both"/>
      </w:pPr>
      <w:r>
        <w:t xml:space="preserve">The people we work with are understandably terrified by the thought of being left to sleep outside as we approach winter. </w:t>
      </w:r>
    </w:p>
    <w:p w14:paraId="3B43DA85" w14:textId="77777777" w:rsidR="00E156B2" w:rsidRDefault="001458A9">
      <w:pPr>
        <w:jc w:val="both"/>
      </w:pPr>
      <w:r>
        <w:t xml:space="preserve"> </w:t>
      </w:r>
      <w:r>
        <w:rPr>
          <w:highlight w:val="yellow"/>
        </w:rPr>
        <w:t xml:space="preserve">[INSERT QUOTE FROM SOMEONE </w:t>
      </w:r>
      <w:r>
        <w:rPr>
          <w:highlight w:val="yellow"/>
        </w:rPr>
        <w:t>YOU SUPPORT]</w:t>
      </w:r>
    </w:p>
    <w:p w14:paraId="3522E5B3" w14:textId="77777777" w:rsidR="00E156B2" w:rsidRDefault="001458A9">
      <w:pPr>
        <w:jc w:val="both"/>
      </w:pPr>
      <w:r>
        <w:t>[</w:t>
      </w:r>
      <w:r>
        <w:rPr>
          <w:highlight w:val="yellow"/>
        </w:rPr>
        <w:t>ALTERNATIVE QUOTE IF NONE AVAILABLE FROM LOCAL PERSON]</w:t>
      </w:r>
      <w:r>
        <w:t xml:space="preserve"> LM, a gentleman supported by an organisation in the NACCOM network said </w:t>
      </w:r>
      <w:r>
        <w:rPr>
          <w:i/>
        </w:rPr>
        <w:t>“</w:t>
      </w:r>
      <w:r>
        <w:rPr>
          <w:i/>
        </w:rPr>
        <w:t xml:space="preserve">It’s very scary, [before I had temporary accommodation] I was panicking, when I heard if you have an underlying health condition you are more likely to die. </w:t>
      </w:r>
      <w:proofErr w:type="gramStart"/>
      <w:r>
        <w:rPr>
          <w:i/>
        </w:rPr>
        <w:t>So</w:t>
      </w:r>
      <w:proofErr w:type="gramEnd"/>
      <w:r>
        <w:rPr>
          <w:i/>
        </w:rPr>
        <w:t xml:space="preserve"> I thought I was going to die, it was very worrying, very dangerous.” </w:t>
      </w:r>
    </w:p>
    <w:p w14:paraId="16D2E583" w14:textId="77777777" w:rsidR="00E156B2" w:rsidRDefault="001458A9">
      <w:pPr>
        <w:jc w:val="both"/>
      </w:pPr>
      <w:r>
        <w:rPr>
          <w:b/>
        </w:rPr>
        <w:t>How you can help:</w:t>
      </w:r>
    </w:p>
    <w:p w14:paraId="33BB9221" w14:textId="77777777" w:rsidR="00E156B2" w:rsidRDefault="001458A9">
      <w:pPr>
        <w:jc w:val="both"/>
      </w:pPr>
      <w:r>
        <w:lastRenderedPageBreak/>
        <w:t>We would</w:t>
      </w:r>
      <w:r>
        <w:t xml:space="preserve"> welcome any representations that you can make on behalf of people who are at risk of eviction from asylum accommodation and would like to suggest some of the follow </w:t>
      </w:r>
      <w:proofErr w:type="gramStart"/>
      <w:r>
        <w:t>actions;</w:t>
      </w:r>
      <w:proofErr w:type="gramEnd"/>
    </w:p>
    <w:p w14:paraId="3DE1D707" w14:textId="77777777" w:rsidR="00E156B2" w:rsidRDefault="001458A9">
      <w:pPr>
        <w:numPr>
          <w:ilvl w:val="0"/>
          <w:numId w:val="1"/>
        </w:numPr>
        <w:pBdr>
          <w:top w:val="nil"/>
          <w:left w:val="nil"/>
          <w:bottom w:val="nil"/>
          <w:right w:val="nil"/>
          <w:between w:val="nil"/>
        </w:pBdr>
        <w:spacing w:after="0"/>
        <w:jc w:val="both"/>
      </w:pPr>
      <w:r>
        <w:rPr>
          <w:color w:val="000000"/>
        </w:rPr>
        <w:t xml:space="preserve">To write to the Home Secretary/Minister for Immigration detailing your concerns and to ask them to reverse this decision </w:t>
      </w:r>
    </w:p>
    <w:p w14:paraId="1C02F59F" w14:textId="77777777" w:rsidR="00E156B2" w:rsidRDefault="001458A9">
      <w:pPr>
        <w:numPr>
          <w:ilvl w:val="0"/>
          <w:numId w:val="1"/>
        </w:numPr>
        <w:pBdr>
          <w:top w:val="nil"/>
          <w:left w:val="nil"/>
          <w:bottom w:val="nil"/>
          <w:right w:val="nil"/>
          <w:between w:val="nil"/>
        </w:pBdr>
        <w:spacing w:after="0"/>
        <w:jc w:val="both"/>
      </w:pPr>
      <w:r>
        <w:rPr>
          <w:color w:val="000000"/>
        </w:rPr>
        <w:t xml:space="preserve">To meet with people affected by this decision at </w:t>
      </w:r>
      <w:r>
        <w:rPr>
          <w:color w:val="000000"/>
          <w:highlight w:val="yellow"/>
        </w:rPr>
        <w:t>[INSERT DETAILS ABOUT YOUR PROJECT]</w:t>
      </w:r>
      <w:r>
        <w:rPr>
          <w:color w:val="000000"/>
        </w:rPr>
        <w:t xml:space="preserve"> </w:t>
      </w:r>
    </w:p>
    <w:p w14:paraId="38959294" w14:textId="77777777" w:rsidR="00E156B2" w:rsidRDefault="001458A9">
      <w:pPr>
        <w:numPr>
          <w:ilvl w:val="0"/>
          <w:numId w:val="1"/>
        </w:numPr>
        <w:pBdr>
          <w:top w:val="nil"/>
          <w:left w:val="nil"/>
          <w:bottom w:val="nil"/>
          <w:right w:val="nil"/>
          <w:between w:val="nil"/>
        </w:pBdr>
        <w:jc w:val="both"/>
      </w:pPr>
      <w:r>
        <w:rPr>
          <w:color w:val="000000"/>
        </w:rPr>
        <w:t xml:space="preserve">To work with </w:t>
      </w:r>
      <w:r>
        <w:rPr>
          <w:color w:val="000000"/>
          <w:highlight w:val="yellow"/>
        </w:rPr>
        <w:t>[LOCAL AUTHORITY]</w:t>
      </w:r>
      <w:r>
        <w:rPr>
          <w:color w:val="000000"/>
        </w:rPr>
        <w:t xml:space="preserve"> to ascertain what</w:t>
      </w:r>
      <w:r>
        <w:rPr>
          <w:color w:val="000000"/>
        </w:rPr>
        <w:t xml:space="preserve"> awareness and plans there are for this potentially new homelessness population. </w:t>
      </w:r>
    </w:p>
    <w:p w14:paraId="5D250BFC" w14:textId="77777777" w:rsidR="00E156B2" w:rsidRDefault="001458A9">
      <w:pPr>
        <w:jc w:val="both"/>
      </w:pPr>
      <w:r>
        <w:t>Please do not hesitate to get in touch for further local information. You can also contact Lucy Smith (</w:t>
      </w:r>
      <w:hyperlink r:id="rId11">
        <w:r>
          <w:rPr>
            <w:color w:val="0000FF"/>
            <w:u w:val="single"/>
          </w:rPr>
          <w:t>Lucy@Naccom.org.uk</w:t>
        </w:r>
      </w:hyperlink>
      <w:r>
        <w:t>) who is</w:t>
      </w:r>
      <w:r>
        <w:t xml:space="preserve"> NACCOM’s Policy and Campaigns Coordinator, if you wish to receive a more details and up-to-date policy briefing. </w:t>
      </w:r>
    </w:p>
    <w:p w14:paraId="7149A2AD" w14:textId="77777777" w:rsidR="00E156B2" w:rsidRDefault="00E156B2">
      <w:pPr>
        <w:jc w:val="both"/>
      </w:pPr>
    </w:p>
    <w:p w14:paraId="30F2C8C6" w14:textId="77777777" w:rsidR="00E156B2" w:rsidRDefault="00E156B2">
      <w:pPr>
        <w:jc w:val="both"/>
      </w:pPr>
    </w:p>
    <w:p w14:paraId="6D0D2C91" w14:textId="77777777" w:rsidR="00E156B2" w:rsidRDefault="001458A9">
      <w:pPr>
        <w:jc w:val="both"/>
      </w:pPr>
      <w:r>
        <w:t xml:space="preserve">Yours Sincerely </w:t>
      </w:r>
    </w:p>
    <w:p w14:paraId="2D73B24F" w14:textId="77777777" w:rsidR="00E156B2" w:rsidRDefault="001458A9">
      <w:pPr>
        <w:jc w:val="both"/>
        <w:rPr>
          <w:highlight w:val="yellow"/>
        </w:rPr>
      </w:pPr>
      <w:r>
        <w:rPr>
          <w:highlight w:val="yellow"/>
        </w:rPr>
        <w:t>[INSERT NAME and ADDRESS INC. POSTCODE]</w:t>
      </w:r>
      <w:r>
        <w:t xml:space="preserve"> </w:t>
      </w:r>
    </w:p>
    <w:p w14:paraId="4A8C4F73" w14:textId="77777777" w:rsidR="00E156B2" w:rsidRDefault="00E156B2">
      <w:pPr>
        <w:pBdr>
          <w:top w:val="nil"/>
          <w:left w:val="nil"/>
          <w:bottom w:val="nil"/>
          <w:right w:val="nil"/>
          <w:between w:val="nil"/>
        </w:pBdr>
        <w:spacing w:after="0" w:line="240" w:lineRule="auto"/>
        <w:rPr>
          <w:color w:val="000000"/>
          <w:sz w:val="24"/>
          <w:szCs w:val="24"/>
        </w:rPr>
      </w:pPr>
    </w:p>
    <w:sectPr w:rsidR="00E156B2">
      <w:headerReference w:type="default" r:id="rId12"/>
      <w:footerReference w:type="default" r:id="rId13"/>
      <w:pgSz w:w="11906" w:h="16838"/>
      <w:pgMar w:top="1440" w:right="1080" w:bottom="1440" w:left="1080" w:header="708" w:footer="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BBB70" w14:textId="77777777" w:rsidR="001458A9" w:rsidRDefault="001458A9">
      <w:pPr>
        <w:spacing w:after="0" w:line="240" w:lineRule="auto"/>
      </w:pPr>
      <w:r>
        <w:separator/>
      </w:r>
    </w:p>
  </w:endnote>
  <w:endnote w:type="continuationSeparator" w:id="0">
    <w:p w14:paraId="20121D27" w14:textId="77777777" w:rsidR="001458A9" w:rsidRDefault="00145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4DBA4" w14:textId="77777777" w:rsidR="00E156B2" w:rsidRDefault="001458A9">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000000"/>
        <w:sz w:val="16"/>
        <w:szCs w:val="16"/>
      </w:rPr>
    </w:pPr>
    <w:r>
      <w:rPr>
        <w:rFonts w:ascii="Arial" w:eastAsia="Arial" w:hAnsi="Arial" w:cs="Arial"/>
        <w:b/>
        <w:color w:val="000000"/>
        <w:sz w:val="16"/>
        <w:szCs w:val="16"/>
      </w:rPr>
      <w:t>The No Accommodation Network (NACCOM)</w:t>
    </w:r>
  </w:p>
  <w:p w14:paraId="601AFAD8" w14:textId="77777777" w:rsidR="00E156B2" w:rsidRDefault="001458A9">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Youth Resource Centre</w:t>
    </w:r>
  </w:p>
  <w:p w14:paraId="06160943" w14:textId="77777777" w:rsidR="00E156B2" w:rsidRDefault="001458A9">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Oxford Street, Whitley Bay</w:t>
    </w:r>
  </w:p>
  <w:p w14:paraId="166E0C2F" w14:textId="77777777" w:rsidR="00E156B2" w:rsidRDefault="001458A9">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NE26 11AD</w:t>
    </w:r>
  </w:p>
  <w:p w14:paraId="16D62D6F" w14:textId="77777777" w:rsidR="00E156B2" w:rsidRDefault="001458A9">
    <w:pPr>
      <w:shd w:val="clear" w:color="auto" w:fill="FFFFFF"/>
      <w:jc w:val="center"/>
      <w:rPr>
        <w:rFonts w:ascii="Arial" w:eastAsia="Arial" w:hAnsi="Arial" w:cs="Arial"/>
        <w:color w:val="222222"/>
        <w:sz w:val="16"/>
        <w:szCs w:val="16"/>
      </w:rPr>
    </w:pPr>
    <w:hyperlink r:id="rId1">
      <w:r>
        <w:rPr>
          <w:rFonts w:ascii="Arial" w:eastAsia="Arial" w:hAnsi="Arial" w:cs="Arial"/>
          <w:color w:val="1155CC"/>
          <w:sz w:val="16"/>
          <w:szCs w:val="16"/>
          <w:u w:val="single"/>
        </w:rPr>
        <w:t>www.naccom.org.uk</w:t>
      </w:r>
    </w:hyperlink>
  </w:p>
  <w:p w14:paraId="3199C44E" w14:textId="77777777" w:rsidR="00E156B2" w:rsidRDefault="001458A9">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NACCOM is a registered charity in England and Wales Registration No.1162434</w:t>
    </w:r>
  </w:p>
  <w:p w14:paraId="730CBB06" w14:textId="77777777" w:rsidR="00E156B2" w:rsidRDefault="00E156B2">
    <w:pPr>
      <w:pBdr>
        <w:top w:val="nil"/>
        <w:left w:val="nil"/>
        <w:bottom w:val="nil"/>
        <w:right w:val="nil"/>
        <w:between w:val="nil"/>
      </w:pBdr>
      <w:tabs>
        <w:tab w:val="center" w:pos="4513"/>
        <w:tab w:val="right" w:pos="9026"/>
      </w:tabs>
      <w:spacing w:after="0" w:line="240"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D8990" w14:textId="77777777" w:rsidR="001458A9" w:rsidRDefault="001458A9">
      <w:pPr>
        <w:spacing w:after="0" w:line="240" w:lineRule="auto"/>
      </w:pPr>
      <w:r>
        <w:separator/>
      </w:r>
    </w:p>
  </w:footnote>
  <w:footnote w:type="continuationSeparator" w:id="0">
    <w:p w14:paraId="554B0019" w14:textId="77777777" w:rsidR="001458A9" w:rsidRDefault="00145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443B3" w14:textId="77777777" w:rsidR="00E156B2" w:rsidRDefault="001458A9">
    <w:pPr>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noProof/>
        <w:color w:val="000000"/>
      </w:rPr>
      <w:drawing>
        <wp:anchor distT="0" distB="0" distL="114300" distR="114300" simplePos="0" relativeHeight="251658240" behindDoc="0" locked="0" layoutInCell="1" hidden="0" allowOverlap="1" wp14:anchorId="5A91F1F6" wp14:editId="2BFC56F1">
          <wp:simplePos x="0" y="0"/>
          <wp:positionH relativeFrom="margin">
            <wp:posOffset>3419475</wp:posOffset>
          </wp:positionH>
          <wp:positionV relativeFrom="margin">
            <wp:posOffset>-760729</wp:posOffset>
          </wp:positionV>
          <wp:extent cx="3308350" cy="1198880"/>
          <wp:effectExtent l="0" t="0" r="0" b="0"/>
          <wp:wrapSquare wrapText="bothSides" distT="0" distB="0" distL="114300" distR="114300"/>
          <wp:docPr id="4" name="image1.jpg" descr="C:\Users\hanse\AppData\Local\Microsoft\Windows\INetCache\Content.Word\NACCOM small border.jpg"/>
          <wp:cNvGraphicFramePr/>
          <a:graphic xmlns:a="http://schemas.openxmlformats.org/drawingml/2006/main">
            <a:graphicData uri="http://schemas.openxmlformats.org/drawingml/2006/picture">
              <pic:pic xmlns:pic="http://schemas.openxmlformats.org/drawingml/2006/picture">
                <pic:nvPicPr>
                  <pic:cNvPr id="0" name="image1.jpg" descr="C:\Users\hanse\AppData\Local\Microsoft\Windows\INetCache\Content.Word\NACCOM small border.jpg"/>
                  <pic:cNvPicPr preferRelativeResize="0"/>
                </pic:nvPicPr>
                <pic:blipFill>
                  <a:blip r:embed="rId1"/>
                  <a:srcRect/>
                  <a:stretch>
                    <a:fillRect/>
                  </a:stretch>
                </pic:blipFill>
                <pic:spPr>
                  <a:xfrm>
                    <a:off x="0" y="0"/>
                    <a:ext cx="3308350" cy="1198880"/>
                  </a:xfrm>
                  <a:prstGeom prst="rect">
                    <a:avLst/>
                  </a:prstGeom>
                  <a:ln/>
                </pic:spPr>
              </pic:pic>
            </a:graphicData>
          </a:graphic>
        </wp:anchor>
      </w:drawing>
    </w:r>
  </w:p>
  <w:p w14:paraId="6865F687" w14:textId="77777777" w:rsidR="00E156B2" w:rsidRDefault="00E156B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01ED1"/>
    <w:multiLevelType w:val="multilevel"/>
    <w:tmpl w:val="F182AE0E"/>
    <w:lvl w:ilvl="0">
      <w:start w:val="280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B2"/>
    <w:rsid w:val="001458A9"/>
    <w:rsid w:val="00D36342"/>
    <w:rsid w:val="00E15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FA427"/>
  <w15:docId w15:val="{77551347-CD59-40B3-A397-25313D0F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66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66B54"/>
    <w:pPr>
      <w:ind w:left="720"/>
      <w:contextualSpacing/>
    </w:pPr>
  </w:style>
  <w:style w:type="paragraph" w:styleId="Header">
    <w:name w:val="header"/>
    <w:basedOn w:val="Normal"/>
    <w:link w:val="HeaderChar"/>
    <w:uiPriority w:val="99"/>
    <w:unhideWhenUsed/>
    <w:rsid w:val="00466B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B54"/>
  </w:style>
  <w:style w:type="paragraph" w:styleId="Footer">
    <w:name w:val="footer"/>
    <w:basedOn w:val="Normal"/>
    <w:link w:val="FooterChar"/>
    <w:uiPriority w:val="99"/>
    <w:unhideWhenUsed/>
    <w:rsid w:val="00466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B54"/>
  </w:style>
  <w:style w:type="character" w:styleId="Hyperlink">
    <w:name w:val="Hyperlink"/>
    <w:basedOn w:val="DefaultParagraphFont"/>
    <w:uiPriority w:val="99"/>
    <w:unhideWhenUsed/>
    <w:rsid w:val="00466B54"/>
    <w:rPr>
      <w:color w:val="0000FF"/>
      <w:u w:val="single"/>
    </w:rPr>
  </w:style>
  <w:style w:type="character" w:styleId="Strong">
    <w:name w:val="Strong"/>
    <w:basedOn w:val="DefaultParagraphFont"/>
    <w:uiPriority w:val="22"/>
    <w:qFormat/>
    <w:rsid w:val="00D5253C"/>
    <w:rPr>
      <w:b/>
      <w:bCs/>
    </w:rPr>
  </w:style>
  <w:style w:type="character" w:styleId="CommentReference">
    <w:name w:val="annotation reference"/>
    <w:basedOn w:val="DefaultParagraphFont"/>
    <w:uiPriority w:val="99"/>
    <w:semiHidden/>
    <w:unhideWhenUsed/>
    <w:rsid w:val="00A33E43"/>
    <w:rPr>
      <w:sz w:val="16"/>
      <w:szCs w:val="16"/>
    </w:rPr>
  </w:style>
  <w:style w:type="paragraph" w:styleId="CommentText">
    <w:name w:val="annotation text"/>
    <w:basedOn w:val="Normal"/>
    <w:link w:val="CommentTextChar"/>
    <w:uiPriority w:val="99"/>
    <w:semiHidden/>
    <w:unhideWhenUsed/>
    <w:rsid w:val="00A33E43"/>
    <w:pPr>
      <w:spacing w:line="240" w:lineRule="auto"/>
    </w:pPr>
    <w:rPr>
      <w:sz w:val="20"/>
      <w:szCs w:val="20"/>
    </w:rPr>
  </w:style>
  <w:style w:type="character" w:customStyle="1" w:styleId="CommentTextChar">
    <w:name w:val="Comment Text Char"/>
    <w:basedOn w:val="DefaultParagraphFont"/>
    <w:link w:val="CommentText"/>
    <w:uiPriority w:val="99"/>
    <w:semiHidden/>
    <w:rsid w:val="00A33E43"/>
    <w:rPr>
      <w:sz w:val="20"/>
      <w:szCs w:val="20"/>
    </w:rPr>
  </w:style>
  <w:style w:type="paragraph" w:styleId="CommentSubject">
    <w:name w:val="annotation subject"/>
    <w:basedOn w:val="CommentText"/>
    <w:next w:val="CommentText"/>
    <w:link w:val="CommentSubjectChar"/>
    <w:uiPriority w:val="99"/>
    <w:semiHidden/>
    <w:unhideWhenUsed/>
    <w:rsid w:val="00A33E43"/>
    <w:rPr>
      <w:b/>
      <w:bCs/>
    </w:rPr>
  </w:style>
  <w:style w:type="character" w:customStyle="1" w:styleId="CommentSubjectChar">
    <w:name w:val="Comment Subject Char"/>
    <w:basedOn w:val="CommentTextChar"/>
    <w:link w:val="CommentSubject"/>
    <w:uiPriority w:val="99"/>
    <w:semiHidden/>
    <w:rsid w:val="00A33E43"/>
    <w:rPr>
      <w:b/>
      <w:bCs/>
      <w:sz w:val="20"/>
      <w:szCs w:val="20"/>
    </w:rPr>
  </w:style>
  <w:style w:type="paragraph" w:styleId="BalloonText">
    <w:name w:val="Balloon Text"/>
    <w:basedOn w:val="Normal"/>
    <w:link w:val="BalloonTextChar"/>
    <w:uiPriority w:val="99"/>
    <w:semiHidden/>
    <w:unhideWhenUsed/>
    <w:rsid w:val="00A33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E43"/>
    <w:rPr>
      <w:rFonts w:ascii="Segoe UI" w:hAnsi="Segoe UI" w:cs="Segoe UI"/>
      <w:sz w:val="18"/>
      <w:szCs w:val="18"/>
    </w:rPr>
  </w:style>
  <w:style w:type="paragraph" w:styleId="FootnoteText">
    <w:name w:val="footnote text"/>
    <w:basedOn w:val="Normal"/>
    <w:link w:val="FootnoteTextChar"/>
    <w:uiPriority w:val="99"/>
    <w:semiHidden/>
    <w:unhideWhenUsed/>
    <w:rsid w:val="00E119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19E8"/>
    <w:rPr>
      <w:sz w:val="20"/>
      <w:szCs w:val="20"/>
    </w:rPr>
  </w:style>
  <w:style w:type="character" w:styleId="FootnoteReference">
    <w:name w:val="footnote reference"/>
    <w:basedOn w:val="DefaultParagraphFont"/>
    <w:uiPriority w:val="99"/>
    <w:semiHidden/>
    <w:unhideWhenUsed/>
    <w:rsid w:val="00E119E8"/>
    <w:rPr>
      <w:vertAlign w:val="superscript"/>
    </w:rPr>
  </w:style>
  <w:style w:type="paragraph" w:styleId="NoSpacing">
    <w:name w:val="No Spacing"/>
    <w:uiPriority w:val="1"/>
    <w:qFormat/>
    <w:rsid w:val="00ED20E8"/>
    <w:pPr>
      <w:spacing w:after="0" w:line="240" w:lineRule="auto"/>
    </w:pPr>
  </w:style>
  <w:style w:type="character" w:styleId="FollowedHyperlink">
    <w:name w:val="FollowedHyperlink"/>
    <w:basedOn w:val="DefaultParagraphFont"/>
    <w:uiPriority w:val="99"/>
    <w:semiHidden/>
    <w:unhideWhenUsed/>
    <w:rsid w:val="00E44E86"/>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migrationpartnership.org.uk/home-office-announce-negative-decisions-for-asylum-seekers-and-evictions-commence-with-immediate-effect-17th-september-20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y@Naccom.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892376/COVID_stakeholder_engagement_synthesis_beyond_the_data.pdf" TargetMode="External"/><Relationship Id="rId4" Type="http://schemas.openxmlformats.org/officeDocument/2006/relationships/settings" Target="settings.xml"/><Relationship Id="rId9" Type="http://schemas.openxmlformats.org/officeDocument/2006/relationships/hyperlink" Target="http://www.nrpfnetwork.org.uk/information/Pages/who-has-NRPF.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accom.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RJI4BM/Tt0FLw58HEMVy1KyoMg==">AMUW2mVCndclruCWmHfEYWNReXqATwbmtx2Ubufw2qc5owFK+iZ/5UtFMERn0rAa831tlT1gzQJLJntOiTM+oNzj62qYIuuWcRa3CVq0lo/Yv6BGtNnndh8HYqatRdalChHhMiuSd07w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3801</Characters>
  <Application>Microsoft Office Word</Application>
  <DocSecurity>0</DocSecurity>
  <Lines>31</Lines>
  <Paragraphs>8</Paragraphs>
  <ScaleCrop>false</ScaleCrop>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Seton</dc:creator>
  <cp:lastModifiedBy>Jennifer Laws</cp:lastModifiedBy>
  <cp:revision>2</cp:revision>
  <dcterms:created xsi:type="dcterms:W3CDTF">2020-09-24T09:08:00Z</dcterms:created>
  <dcterms:modified xsi:type="dcterms:W3CDTF">2020-09-24T09:08:00Z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0x010100E97E7A991C8F6742BB9D9B53C23829BA</vt:lpwstr>
  </property>
</Properties>
</file>